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7A5F" w:rsidRPr="00437A5F" w:rsidRDefault="00437A5F" w:rsidP="00437A5F">
      <w:r w:rsidRPr="00437A5F">
        <w:rPr>
          <w:rStyle w:val="Bold"/>
        </w:rPr>
        <w:t>Objective.</w:t>
      </w:r>
      <w:r w:rsidRPr="00437A5F">
        <w:rPr>
          <w:rStyle w:val="Bold"/>
          <w:b w:val="0"/>
          <w:bCs w:val="0"/>
        </w:rPr>
        <w:t xml:space="preserve"> </w:t>
      </w:r>
      <w:r w:rsidRPr="00437A5F">
        <w:t xml:space="preserve">To detect clinical and laboratory characteristics of the course of arterial hypertension in patients with chronic kidney disease, 5 stage, receiving maintenance hemodialysis. </w:t>
      </w:r>
    </w:p>
    <w:p w:rsidR="00437A5F" w:rsidRPr="00437A5F" w:rsidRDefault="00437A5F" w:rsidP="00437A5F">
      <w:r w:rsidRPr="00437A5F">
        <w:rPr>
          <w:b/>
          <w:bCs/>
        </w:rPr>
        <w:t>Materials and methods.</w:t>
      </w:r>
      <w:r w:rsidRPr="00437A5F">
        <w:t xml:space="preserve"> This study included 248 patients on maintenance hemodialysis therapy. All patients underwent 24h blood pressure monitoring (24h-ABPM) for 23,2±0,6h in order to detect abnormalities of blood pressure (BP) circadian rhythms and their relationship with metabolic parameters. Statistical analysis was performed using StatPlus 2009 software. </w:t>
      </w:r>
    </w:p>
    <w:p w:rsidR="00437A5F" w:rsidRPr="00437A5F" w:rsidRDefault="00437A5F" w:rsidP="00437A5F">
      <w:r w:rsidRPr="00437A5F">
        <w:rPr>
          <w:rStyle w:val="Bold"/>
        </w:rPr>
        <w:t>Results.</w:t>
      </w:r>
      <w:r w:rsidRPr="00437A5F">
        <w:t xml:space="preserve"> We found that a longer </w:t>
      </w:r>
      <w:proofErr w:type="gramStart"/>
      <w:r w:rsidRPr="00437A5F">
        <w:t>dialysis  history</w:t>
      </w:r>
      <w:proofErr w:type="gramEnd"/>
      <w:r w:rsidRPr="00437A5F">
        <w:t xml:space="preserve"> was associated with a bigger number of patients with arterial hypotension rather than arterial hypertension (p&lt;0,001). Daytime 24h-ABPM parameters correlated with office values of systolic BP (SBP) and diastolic BP (DBP) before hemodialysis: rSBP=0,52, p&lt;0,01 and rDBP=</w:t>
      </w:r>
      <w:bookmarkStart w:id="0" w:name="_GoBack"/>
      <w:bookmarkEnd w:id="0"/>
      <w:r w:rsidRPr="00437A5F">
        <w:t xml:space="preserve">0,65, p&lt;0,01; during the procedure: rSBP=0,50, p&lt;0,01 and rDBP=0,66, p&lt;0,01, and after the procedure: rSBP=0,56, p&lt;0,01 and rDBP=0,54, p&lt;0,01. Night-peaker type of circadian rhythm was found in 34 patients (68%), whereas night levels of DBP were elevated in 22 (44%) patients. There were also patients with an insufficient decrease of nocturnal BP (non-dipper): 12 persons (24%) with corresponding SBP values and 16 (32%) with corresponding DBP values. Correlation analysis revealed the relationship between the morning SBP and DBP elevation value with urea levels (r=-0,77; p&lt;0,001 and r=-0,87; p&lt;0,001, respectively), potassium (r=-0,8; p&lt;0,001 and r=-0,8; p&lt;0,001, respectively), sodium (r=0,74; p&lt;0,001 and r=-0,69; p&lt;0,001, respectively), and phosphorus (r=-0,7; p&lt;0,001 and r=-0,78; p&lt;0,001, respectively). There was also found a correlation between post-dialysis pulse pressure and the level of parathyroid hormone (rs=0,78; </w:t>
      </w:r>
      <w:proofErr w:type="gramStart"/>
      <w:r w:rsidRPr="00437A5F">
        <w:t>p&lt;</w:t>
      </w:r>
      <w:proofErr w:type="gramEnd"/>
      <w:r w:rsidRPr="00437A5F">
        <w:t>0,001), phosphorus (r=0,63; p&lt;0,001), and calcium (r=0,57; p&lt;0,001).</w:t>
      </w:r>
    </w:p>
    <w:p w:rsidR="00437A5F" w:rsidRPr="00437A5F" w:rsidRDefault="00437A5F" w:rsidP="00437A5F">
      <w:r w:rsidRPr="00437A5F">
        <w:rPr>
          <w:rStyle w:val="Bold"/>
        </w:rPr>
        <w:t>Conclusion.</w:t>
      </w:r>
      <w:r w:rsidRPr="00437A5F">
        <w:rPr>
          <w:rStyle w:val="Bold"/>
          <w:b w:val="0"/>
          <w:bCs w:val="0"/>
        </w:rPr>
        <w:t xml:space="preserve"> </w:t>
      </w:r>
      <w:r w:rsidRPr="00437A5F">
        <w:t xml:space="preserve">Thus, long-term duration of dialysis is associated with an increase in the number of patients with arterial hypotension and a decrease in the number of patients with arterial hypertension. The majority of patients with AH had BP circadian rhythm abnormalities </w:t>
      </w:r>
      <w:proofErr w:type="gramStart"/>
      <w:r w:rsidRPr="00437A5F">
        <w:t>of  non</w:t>
      </w:r>
      <w:proofErr w:type="gramEnd"/>
      <w:r w:rsidRPr="00437A5F">
        <w:t xml:space="preserve">-dipper and night-peaker types. 24h-ABPM parameters correlate with electrolyte balance impairments (potassium, sodium, and phosphorus concentrations) and nitrogen metabolism (urea levels). Increased pulse pressure is associated with hypophosphatemia, hypercalcemia and elevated level of parathyroid hormone. </w:t>
      </w:r>
    </w:p>
    <w:p w:rsidR="00822C1F" w:rsidRPr="00437A5F" w:rsidRDefault="00437A5F" w:rsidP="00437A5F">
      <w:r w:rsidRPr="00437A5F">
        <w:rPr>
          <w:rStyle w:val="Bold"/>
        </w:rPr>
        <w:t>Keywords:</w:t>
      </w:r>
      <w:r w:rsidRPr="00437A5F">
        <w:rPr>
          <w:rStyle w:val="Bold"/>
          <w:b w:val="0"/>
          <w:bCs w:val="0"/>
        </w:rPr>
        <w:t xml:space="preserve"> </w:t>
      </w:r>
      <w:r w:rsidRPr="00437A5F">
        <w:t>arterial hypertension, 24h blood pressure monitoring, chronic kidney disease stage 5.</w:t>
      </w:r>
    </w:p>
    <w:sectPr w:rsidR="00822C1F" w:rsidRPr="00437A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AC"/>
    <w:rsid w:val="002C11AC"/>
    <w:rsid w:val="00401425"/>
    <w:rsid w:val="0040556A"/>
    <w:rsid w:val="004372DB"/>
    <w:rsid w:val="00437A5F"/>
    <w:rsid w:val="00620A34"/>
    <w:rsid w:val="006728D0"/>
    <w:rsid w:val="007F42BF"/>
    <w:rsid w:val="00822C1F"/>
    <w:rsid w:val="00A87315"/>
    <w:rsid w:val="00BD098C"/>
    <w:rsid w:val="00C57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37469"/>
  <w15:chartTrackingRefBased/>
  <w15:docId w15:val="{3580BFBA-0BC9-4E33-AFEC-1698E95D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A5F"/>
    <w:pPr>
      <w:widowControl w:val="0"/>
      <w:spacing w:after="0" w:line="240" w:lineRule="auto"/>
    </w:pPr>
    <w:rPr>
      <w:rFonts w:eastAsia="Courier New" w:cstheme="minorHAnsi"/>
      <w:color w:val="000000"/>
      <w:sz w:val="24"/>
      <w:szCs w:val="24"/>
      <w:lang w:eastAsia="ru-RU" w:bidi="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6">
    <w:name w:val="Основной текст (16)_"/>
    <w:basedOn w:val="a0"/>
    <w:link w:val="160"/>
    <w:rsid w:val="002C11AC"/>
    <w:rPr>
      <w:rFonts w:ascii="Segoe UI" w:eastAsia="Segoe UI" w:hAnsi="Segoe UI" w:cs="Segoe UI"/>
      <w:i/>
      <w:iCs/>
      <w:sz w:val="16"/>
      <w:szCs w:val="16"/>
      <w:shd w:val="clear" w:color="auto" w:fill="FFFFFF"/>
    </w:rPr>
  </w:style>
  <w:style w:type="character" w:customStyle="1" w:styleId="1685pt">
    <w:name w:val="Основной текст (16) + 8.5 pt;Полужирный;Не курсив"/>
    <w:basedOn w:val="16"/>
    <w:rsid w:val="002C11AC"/>
    <w:rPr>
      <w:rFonts w:ascii="Segoe UI" w:eastAsia="Segoe UI" w:hAnsi="Segoe UI" w:cs="Segoe UI"/>
      <w:b/>
      <w:bCs/>
      <w:i/>
      <w:iCs/>
      <w:color w:val="000000"/>
      <w:spacing w:val="0"/>
      <w:w w:val="100"/>
      <w:position w:val="0"/>
      <w:sz w:val="17"/>
      <w:szCs w:val="17"/>
      <w:shd w:val="clear" w:color="auto" w:fill="FFFFFF"/>
      <w:lang w:val="ru-RU" w:eastAsia="ru-RU" w:bidi="ru-RU"/>
    </w:rPr>
  </w:style>
  <w:style w:type="paragraph" w:customStyle="1" w:styleId="160">
    <w:name w:val="Основной текст (16)"/>
    <w:basedOn w:val="a"/>
    <w:link w:val="16"/>
    <w:rsid w:val="002C11AC"/>
    <w:pPr>
      <w:shd w:val="clear" w:color="auto" w:fill="FFFFFF"/>
      <w:spacing w:before="300" w:line="278" w:lineRule="exact"/>
      <w:jc w:val="both"/>
    </w:pPr>
    <w:rPr>
      <w:rFonts w:ascii="Segoe UI" w:eastAsia="Segoe UI" w:hAnsi="Segoe UI" w:cs="Segoe UI"/>
      <w:i/>
      <w:iCs/>
      <w:sz w:val="16"/>
      <w:szCs w:val="16"/>
    </w:rPr>
  </w:style>
  <w:style w:type="character" w:customStyle="1" w:styleId="1685pt0">
    <w:name w:val="Основной текст (16) + 8.5 pt;Малые прописные"/>
    <w:basedOn w:val="16"/>
    <w:rsid w:val="00401425"/>
    <w:rPr>
      <w:rFonts w:ascii="Segoe UI" w:eastAsia="Segoe UI" w:hAnsi="Segoe UI" w:cs="Segoe UI"/>
      <w:b w:val="0"/>
      <w:bCs w:val="0"/>
      <w:i/>
      <w:iCs/>
      <w:smallCaps/>
      <w:strike w:val="0"/>
      <w:color w:val="000000"/>
      <w:spacing w:val="0"/>
      <w:w w:val="100"/>
      <w:position w:val="0"/>
      <w:sz w:val="17"/>
      <w:szCs w:val="17"/>
      <w:u w:val="none"/>
      <w:lang w:val="ru-RU" w:eastAsia="ru-RU" w:bidi="ru-RU"/>
    </w:rPr>
  </w:style>
  <w:style w:type="paragraph" w:styleId="a3">
    <w:name w:val="No Spacing"/>
    <w:uiPriority w:val="1"/>
    <w:qFormat/>
    <w:rsid w:val="00401425"/>
    <w:pPr>
      <w:spacing w:after="0" w:line="240" w:lineRule="auto"/>
    </w:pPr>
  </w:style>
  <w:style w:type="paragraph" w:customStyle="1" w:styleId="LeadHeadStart">
    <w:name w:val="Lead Head (Start)"/>
    <w:basedOn w:val="a"/>
    <w:uiPriority w:val="99"/>
    <w:rsid w:val="00620A34"/>
    <w:pPr>
      <w:keepNext/>
      <w:widowControl/>
      <w:shd w:val="clear" w:color="auto" w:fill="E5E5E5"/>
      <w:suppressAutoHyphens/>
      <w:autoSpaceDE w:val="0"/>
      <w:autoSpaceDN w:val="0"/>
      <w:adjustRightInd w:val="0"/>
      <w:spacing w:before="113" w:line="280" w:lineRule="atLeast"/>
      <w:ind w:left="113"/>
      <w:textAlignment w:val="center"/>
    </w:pPr>
    <w:rPr>
      <w:rFonts w:ascii="DINPro-Bold" w:eastAsiaTheme="minorHAnsi" w:hAnsi="DINPro-Bold" w:cs="DINPro-Bold"/>
      <w:b/>
      <w:bCs/>
      <w:spacing w:val="2"/>
      <w:lang w:val="en-US" w:eastAsia="en-US" w:bidi="ar-SA"/>
    </w:rPr>
  </w:style>
  <w:style w:type="paragraph" w:customStyle="1" w:styleId="LeadTextStart">
    <w:name w:val="LeadText (Start)"/>
    <w:basedOn w:val="a"/>
    <w:uiPriority w:val="99"/>
    <w:rsid w:val="00620A34"/>
    <w:pPr>
      <w:widowControl/>
      <w:shd w:val="clear" w:color="auto" w:fill="E5E5E5"/>
      <w:autoSpaceDE w:val="0"/>
      <w:autoSpaceDN w:val="0"/>
      <w:adjustRightInd w:val="0"/>
      <w:spacing w:before="57" w:line="280" w:lineRule="atLeast"/>
      <w:ind w:left="113" w:right="113"/>
      <w:jc w:val="both"/>
      <w:textAlignment w:val="center"/>
    </w:pPr>
    <w:rPr>
      <w:rFonts w:ascii="DINPro-MediumItalic" w:eastAsiaTheme="minorHAnsi" w:hAnsi="DINPro-MediumItalic" w:cs="DINPro-MediumItalic"/>
      <w:i/>
      <w:iCs/>
      <w:sz w:val="20"/>
      <w:szCs w:val="20"/>
      <w:lang w:val="en-US" w:eastAsia="en-US" w:bidi="ar-SA"/>
    </w:rPr>
  </w:style>
  <w:style w:type="character" w:customStyle="1" w:styleId="Bold">
    <w:name w:val="Bold"/>
    <w:uiPriority w:val="99"/>
    <w:rsid w:val="00620A34"/>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381</Words>
  <Characters>2173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2020-02-15T17:00:00Z</dcterms:created>
  <dcterms:modified xsi:type="dcterms:W3CDTF">2020-02-15T17:00:00Z</dcterms:modified>
</cp:coreProperties>
</file>